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Pr="00D37E8D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val="en-US" w:eastAsia="bg-BG"/>
        </w:rPr>
      </w:pPr>
      <w:r w:rsidRPr="00D37E8D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val="en-US" w:eastAsia="bg-BG"/>
        </w:rPr>
        <w:t>ПУБЛИЧНА ПОКАНА С ПРЕДМЕТ:</w:t>
      </w:r>
    </w:p>
    <w:p w:rsidR="000D48BF" w:rsidRDefault="000D48BF" w:rsidP="000D48BF">
      <w:pPr>
        <w:spacing w:after="0" w:line="240" w:lineRule="auto"/>
        <w:jc w:val="center"/>
        <w:rPr>
          <w:sz w:val="24"/>
        </w:rPr>
      </w:pPr>
    </w:p>
    <w:p w:rsidR="00D37E8D" w:rsidRDefault="00D37E8D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Pr="00D37E8D" w:rsidRDefault="00D37E8D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52"/>
          <w:lang w:eastAsia="bg-BG"/>
        </w:rPr>
      </w:pPr>
      <w:r w:rsidRPr="00D37E8D">
        <w:rPr>
          <w:rFonts w:ascii="Times New Roman" w:eastAsia="Times New Roman" w:hAnsi="Times New Roman" w:cs="Times New Roman"/>
          <w:b/>
          <w:color w:val="002060"/>
          <w:sz w:val="44"/>
          <w:szCs w:val="52"/>
          <w:lang w:eastAsia="bg-BG"/>
        </w:rPr>
        <w:t>„Изработка, монтаж/демонтаж на 10 бр. еднотипни сглобяеми павилиона за търговска дейност“</w:t>
      </w:r>
    </w:p>
    <w:p w:rsidR="000D48BF" w:rsidRPr="00D37E8D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 w:rsidP="00D37E8D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D37E8D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D37E8D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D37E8D" w:rsidRPr="00D37E8D" w:rsidRDefault="000D48BF" w:rsidP="00D37E8D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0D48BF" w:rsidRPr="00D37E8D" w:rsidRDefault="000D48BF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37E8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Пълно описание предмета на поръчката и основните характеристики</w:t>
      </w:r>
    </w:p>
    <w:p w:rsidR="000D48BF" w:rsidRDefault="000D48BF" w:rsidP="00D37E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D37E8D" w:rsidRPr="00D37E8D" w:rsidRDefault="00D37E8D" w:rsidP="00D37E8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 на поръчката е „</w:t>
      </w:r>
      <w:r w:rsidRPr="00D37E8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Изработка, монтаж/демонтаж на 10 бр. еднотипни сглобяеми павилиона за търговска дейност“,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включва следните дейности и изисквания към павилионите:</w:t>
      </w:r>
    </w:p>
    <w:p w:rsidR="00D37E8D" w:rsidRPr="00D37E8D" w:rsidRDefault="00D37E8D" w:rsidP="00D37E8D">
      <w:pPr>
        <w:pStyle w:val="a7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7E8D" w:rsidRDefault="00D37E8D" w:rsidP="00EC2412">
      <w:pPr>
        <w:pStyle w:val="a7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Изработване и монтаж на 10 бр. еднотипни сглобяеми павилиона, предназначени за търговска дейност, съгласно проект по части архитектурна и СК.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</w:p>
    <w:p w:rsidR="00D37E8D" w:rsidRDefault="00D37E8D" w:rsidP="00EC2412">
      <w:pPr>
        <w:pStyle w:val="a7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Павилиони</w:t>
      </w:r>
      <w:r w:rsidR="00B67902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bookmarkStart w:id="0" w:name="_GoBack"/>
      <w:bookmarkEnd w:id="0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са изработени от метална носеща конструкция, с размери  - 2.0 м ширина, 2.0 м дължина, 2.25 м. височина.  ПВЦ обшивка от </w:t>
      </w:r>
      <w:proofErr w:type="spellStart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термопанели</w:t>
      </w:r>
      <w:proofErr w:type="spellEnd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0.4 м дебелина и дървен под. Изграден </w:t>
      </w:r>
      <w:proofErr w:type="spellStart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едноскатен</w:t>
      </w:r>
      <w:proofErr w:type="spellEnd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покрив, с външно отводняване. Оборудвани с: врата с брава, </w:t>
      </w:r>
      <w:proofErr w:type="spellStart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шилцове</w:t>
      </w:r>
      <w:proofErr w:type="spellEnd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секретен патрон; прозорец и </w:t>
      </w:r>
      <w:proofErr w:type="spellStart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подпроречен</w:t>
      </w:r>
      <w:proofErr w:type="spellEnd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перваз; открита вътрешна силова и осветителна инсталация (осветително тяло, ключ обикновен и контакт </w:t>
      </w:r>
      <w:proofErr w:type="spellStart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Шуко</w:t>
      </w:r>
      <w:proofErr w:type="spellEnd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апартаментно табло с електромер). </w:t>
      </w:r>
    </w:p>
    <w:p w:rsidR="00D37E8D" w:rsidRDefault="00D37E8D" w:rsidP="00EC2412">
      <w:pPr>
        <w:pStyle w:val="a7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Павилионите имат характер на </w:t>
      </w:r>
      <w:proofErr w:type="spellStart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преместваеми</w:t>
      </w:r>
      <w:proofErr w:type="spellEnd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 и ще се монтират на определено от Възложителя място, съгласно одобрена схема на </w:t>
      </w:r>
      <w:proofErr w:type="spellStart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преместваеми</w:t>
      </w:r>
      <w:proofErr w:type="spellEnd"/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обекти. Следва да са изработени така, че да позволяват многократен монтаж и демонтаж.   </w:t>
      </w:r>
    </w:p>
    <w:p w:rsidR="00D37E8D" w:rsidRDefault="00D37E8D" w:rsidP="00EC2412">
      <w:pPr>
        <w:pStyle w:val="a7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Павилионите се доставят готово изработени и на мяс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се осъщес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твява първоначален </w:t>
      </w:r>
      <w:r w:rsidR="008717D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монтаж и демонтаж.</w:t>
      </w:r>
    </w:p>
    <w:p w:rsidR="00D37E8D" w:rsidRDefault="00D37E8D" w:rsidP="00EC2412">
      <w:pPr>
        <w:pStyle w:val="a7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Поръчката включва и обучение на обслужващ персонал на Възложителя за демонтаж и повторен монтаж на павилионите, при организиране на следващ временен базар. </w:t>
      </w:r>
    </w:p>
    <w:p w:rsidR="00D37E8D" w:rsidRDefault="00D37E8D" w:rsidP="00EC2412">
      <w:pPr>
        <w:pStyle w:val="a7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8D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Сключилият договор за изпълнение представя на Възложителя писмена инструкция за монтаж и демонтаж.</w:t>
      </w:r>
    </w:p>
    <w:p w:rsidR="008717DD" w:rsidRDefault="008717DD" w:rsidP="008717DD">
      <w:pPr>
        <w:pStyle w:val="a7"/>
        <w:spacing w:before="120" w:after="120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43C" w:rsidRPr="006D635A" w:rsidRDefault="00F1743C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D635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Технически условия за изпълнение на поръчката</w:t>
      </w:r>
    </w:p>
    <w:p w:rsidR="00F4711B" w:rsidRDefault="00F4711B" w:rsidP="006D635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8717DD" w:rsidRPr="00422552" w:rsidRDefault="00F1743C" w:rsidP="006D635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8D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спазват инвестиционните проекти. Изискванията за предвидените материали са оп</w:t>
      </w:r>
      <w:r w:rsidR="00F268DE">
        <w:rPr>
          <w:rFonts w:ascii="Times New Roman" w:eastAsia="Times New Roman" w:hAnsi="Times New Roman" w:cs="Times New Roman"/>
          <w:sz w:val="24"/>
          <w:szCs w:val="24"/>
          <w:lang w:eastAsia="bg-BG"/>
        </w:rPr>
        <w:t>исани в инвестиционните проекти</w:t>
      </w:r>
      <w:r w:rsidR="00422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225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са публикувани в официалния сайт на Възложителя в раздел Профил на купувача.</w:t>
      </w:r>
    </w:p>
    <w:p w:rsidR="00F4711B" w:rsidRDefault="00F4711B" w:rsidP="006D635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5A" w:rsidRDefault="006D635A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D635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Прогнозна стойност на поръчката</w:t>
      </w:r>
      <w:r w:rsidR="00F4711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срок за изпълнение</w:t>
      </w:r>
    </w:p>
    <w:p w:rsidR="006D635A" w:rsidRDefault="006D635A" w:rsidP="006D635A">
      <w:pPr>
        <w:tabs>
          <w:tab w:val="left" w:pos="2366"/>
        </w:tabs>
        <w:rPr>
          <w:rFonts w:ascii="Times New Roman" w:hAnsi="Times New Roman" w:cs="Times New Roman"/>
          <w:sz w:val="24"/>
          <w:lang w:eastAsia="bg-BG"/>
        </w:rPr>
      </w:pPr>
    </w:p>
    <w:p w:rsidR="006D635A" w:rsidRDefault="006D635A" w:rsidP="00EC2412">
      <w:pPr>
        <w:pStyle w:val="a7"/>
        <w:numPr>
          <w:ilvl w:val="0"/>
          <w:numId w:val="3"/>
        </w:numPr>
        <w:tabs>
          <w:tab w:val="left" w:pos="2366"/>
        </w:tabs>
        <w:rPr>
          <w:rFonts w:ascii="Times New Roman" w:hAnsi="Times New Roman" w:cs="Times New Roman"/>
          <w:b/>
          <w:sz w:val="24"/>
          <w:lang w:eastAsia="bg-BG"/>
        </w:rPr>
      </w:pPr>
      <w:r w:rsidRPr="00F4711B">
        <w:rPr>
          <w:rFonts w:ascii="Times New Roman" w:hAnsi="Times New Roman" w:cs="Times New Roman"/>
          <w:b/>
          <w:sz w:val="24"/>
          <w:lang w:eastAsia="bg-BG"/>
        </w:rPr>
        <w:t>Прогнозната стойност на поръчката е  56 000 лв.с ДДС.</w:t>
      </w:r>
    </w:p>
    <w:p w:rsidR="00F4711B" w:rsidRDefault="00F4711B" w:rsidP="00EC2412">
      <w:pPr>
        <w:pStyle w:val="a7"/>
        <w:numPr>
          <w:ilvl w:val="0"/>
          <w:numId w:val="3"/>
        </w:numPr>
        <w:tabs>
          <w:tab w:val="left" w:pos="2366"/>
        </w:tabs>
        <w:rPr>
          <w:rFonts w:ascii="Times New Roman" w:hAnsi="Times New Roman" w:cs="Times New Roman"/>
          <w:b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>Срок за изпълнение на поръчката – до 20 (двадесет) работни дни.</w:t>
      </w:r>
    </w:p>
    <w:p w:rsidR="00F4711B" w:rsidRDefault="00F4711B" w:rsidP="00F4711B">
      <w:pPr>
        <w:pStyle w:val="a7"/>
        <w:tabs>
          <w:tab w:val="left" w:pos="2366"/>
        </w:tabs>
        <w:rPr>
          <w:rFonts w:ascii="Times New Roman" w:hAnsi="Times New Roman" w:cs="Times New Roman"/>
          <w:b/>
          <w:sz w:val="24"/>
          <w:lang w:eastAsia="bg-BG"/>
        </w:rPr>
      </w:pPr>
    </w:p>
    <w:p w:rsidR="00F268DE" w:rsidRDefault="00F268DE" w:rsidP="00F4711B">
      <w:pPr>
        <w:pStyle w:val="a7"/>
        <w:tabs>
          <w:tab w:val="left" w:pos="2366"/>
        </w:tabs>
        <w:rPr>
          <w:rFonts w:ascii="Times New Roman" w:hAnsi="Times New Roman" w:cs="Times New Roman"/>
          <w:b/>
          <w:sz w:val="24"/>
          <w:lang w:eastAsia="bg-BG"/>
        </w:rPr>
      </w:pPr>
    </w:p>
    <w:p w:rsidR="00F4711B" w:rsidRPr="00461927" w:rsidRDefault="00F4711B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619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Изисквания към участниците</w:t>
      </w:r>
    </w:p>
    <w:p w:rsidR="00D159DA" w:rsidRDefault="00D159DA" w:rsidP="00D159D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 w:eastAsia="bg-BG"/>
        </w:rPr>
      </w:pPr>
    </w:p>
    <w:p w:rsidR="00D159DA" w:rsidRPr="00D159DA" w:rsidRDefault="00D159DA" w:rsidP="00D159D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9DA">
        <w:rPr>
          <w:rFonts w:ascii="Times New Roman" w:hAnsi="Times New Roman" w:cs="Times New Roman"/>
          <w:sz w:val="24"/>
          <w:lang w:eastAsia="bg-BG"/>
        </w:rPr>
        <w:t>Участниците</w:t>
      </w:r>
      <w:r w:rsidRPr="00D15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са имат опит в изпълнението на сходни услуги през последните три години, считано от срока за подаване на оферти. Забележка: Сходни - изработване (и/или доставка) и монтаж на поне два сглобяеми павилиона за търговска дейност. Доказва се чрез представяне на списък на извършените обекти през последните три години (2012, 2013 и 2014 г.), доказващи придобиване на опит в областта на предмета на поръчката или сходен такъв.</w:t>
      </w:r>
    </w:p>
    <w:p w:rsidR="00D159DA" w:rsidRPr="00D159DA" w:rsidRDefault="00D159DA" w:rsidP="00D159D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9DA">
        <w:rPr>
          <w:rFonts w:ascii="Times New Roman" w:hAnsi="Times New Roman" w:cs="Times New Roman"/>
          <w:sz w:val="24"/>
          <w:lang w:eastAsia="bg-BG"/>
        </w:rPr>
        <w:t>За</w:t>
      </w:r>
      <w:r w:rsidRPr="00D15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доказване на изискването по предходната точка, участникът представя:</w:t>
      </w:r>
    </w:p>
    <w:p w:rsidR="00D159DA" w:rsidRPr="00D159DA" w:rsidRDefault="00D159DA" w:rsidP="00D159DA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9D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доставките или услугите, които са еднакви или сходни с предмета на обществената поръчка, изпълнени през последните 3 години, считано от крайния срок за подаване на офертите, с посочени: обект (предмет); възложител (получател); в качеството на изпълнител, участник в обединение или подизпълнител; стойност; дата на получаване на услугата; доказателства за изпълнение. Списъкът на договорите се попълва по приложен образец.</w:t>
      </w:r>
    </w:p>
    <w:p w:rsidR="00D159DA" w:rsidRPr="00D159DA" w:rsidRDefault="00D159DA" w:rsidP="00D159DA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9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доказателства за извършените обекти, представени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информацията за извършената услуга по списъка.</w:t>
      </w:r>
    </w:p>
    <w:p w:rsidR="00F4711B" w:rsidRPr="00F4711B" w:rsidRDefault="00F4711B" w:rsidP="00F4711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1927" w:rsidRDefault="00461927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Начин на образуване на предлаганата цена</w:t>
      </w:r>
    </w:p>
    <w:p w:rsidR="00461927" w:rsidRDefault="00461927" w:rsidP="00461927">
      <w:pPr>
        <w:rPr>
          <w:lang w:eastAsia="bg-BG"/>
        </w:rPr>
      </w:pPr>
    </w:p>
    <w:p w:rsidR="00F4711B" w:rsidRDefault="00461927" w:rsidP="00EC2412">
      <w:pPr>
        <w:pStyle w:val="a7"/>
        <w:numPr>
          <w:ilvl w:val="0"/>
          <w:numId w:val="5"/>
        </w:numPr>
        <w:spacing w:before="120" w:after="120"/>
        <w:ind w:left="0" w:firstLine="1069"/>
        <w:jc w:val="both"/>
        <w:rPr>
          <w:rFonts w:ascii="Times New Roman" w:hAnsi="Times New Roman" w:cs="Times New Roman"/>
          <w:sz w:val="24"/>
          <w:lang w:eastAsia="bg-BG"/>
        </w:rPr>
      </w:pPr>
      <w:r w:rsidRPr="00461927">
        <w:rPr>
          <w:rFonts w:ascii="Times New Roman" w:hAnsi="Times New Roman" w:cs="Times New Roman"/>
          <w:sz w:val="24"/>
          <w:lang w:eastAsia="bg-BG"/>
        </w:rPr>
        <w:t xml:space="preserve">Участниците да представят обобщена цена за цялата поръчка, с включен ДДС, придружена от </w:t>
      </w:r>
      <w:proofErr w:type="spellStart"/>
      <w:r w:rsidRPr="00461927">
        <w:rPr>
          <w:rFonts w:ascii="Times New Roman" w:hAnsi="Times New Roman" w:cs="Times New Roman"/>
          <w:sz w:val="24"/>
          <w:lang w:eastAsia="bg-BG"/>
        </w:rPr>
        <w:t>остойностена</w:t>
      </w:r>
      <w:proofErr w:type="spellEnd"/>
      <w:r w:rsidRPr="00461927">
        <w:rPr>
          <w:rFonts w:ascii="Times New Roman" w:hAnsi="Times New Roman" w:cs="Times New Roman"/>
          <w:sz w:val="24"/>
          <w:lang w:eastAsia="bg-BG"/>
        </w:rPr>
        <w:t xml:space="preserve"> количествена сметка. Към количествено-стойностната сметка може да се добавят и други работи, които евентуално Възложителят е пропуснал.</w:t>
      </w:r>
    </w:p>
    <w:p w:rsidR="00461927" w:rsidRDefault="00461927" w:rsidP="00EC2412">
      <w:pPr>
        <w:pStyle w:val="a7"/>
        <w:numPr>
          <w:ilvl w:val="0"/>
          <w:numId w:val="5"/>
        </w:numPr>
        <w:spacing w:before="120" w:after="120"/>
        <w:ind w:left="0" w:firstLine="1069"/>
        <w:jc w:val="both"/>
        <w:rPr>
          <w:rFonts w:ascii="Times New Roman" w:hAnsi="Times New Roman" w:cs="Times New Roman"/>
          <w:sz w:val="24"/>
          <w:lang w:eastAsia="bg-BG"/>
        </w:rPr>
      </w:pPr>
      <w:r w:rsidRPr="00461927">
        <w:rPr>
          <w:rFonts w:ascii="Times New Roman" w:hAnsi="Times New Roman" w:cs="Times New Roman"/>
          <w:sz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lang w:eastAsia="bg-BG"/>
        </w:rPr>
        <w:t>предложената цена</w:t>
      </w:r>
      <w:r w:rsidRPr="00461927">
        <w:rPr>
          <w:rFonts w:ascii="Times New Roman" w:hAnsi="Times New Roman" w:cs="Times New Roman"/>
          <w:sz w:val="24"/>
          <w:lang w:eastAsia="bg-BG"/>
        </w:rPr>
        <w:t xml:space="preserve"> да се включат и всички съпътстващи операции, които технологично са необходими за окончателното завършване на изделието и монтажа му. В случай, че в единичната цена (за брой изделие) не са включени  цените на съпътстващите операции и монтаж/демонтаж на изделието, същите ще са за сметка на Изпълнителя.</w:t>
      </w:r>
    </w:p>
    <w:p w:rsidR="00461927" w:rsidRDefault="00461927" w:rsidP="00461927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sz w:val="24"/>
          <w:lang w:eastAsia="bg-BG"/>
        </w:rPr>
      </w:pPr>
    </w:p>
    <w:p w:rsidR="00461927" w:rsidRDefault="00461927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619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Начин на отчитане и заплащане на извършеното</w:t>
      </w:r>
    </w:p>
    <w:p w:rsidR="00461927" w:rsidRDefault="00461927" w:rsidP="00461927">
      <w:pPr>
        <w:rPr>
          <w:lang w:eastAsia="bg-BG"/>
        </w:rPr>
      </w:pPr>
    </w:p>
    <w:p w:rsidR="00461927" w:rsidRDefault="00461927" w:rsidP="0046192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461927">
        <w:rPr>
          <w:rFonts w:ascii="Times New Roman" w:hAnsi="Times New Roman" w:cs="Times New Roman"/>
          <w:sz w:val="24"/>
          <w:lang w:eastAsia="bg-BG"/>
        </w:rPr>
        <w:t xml:space="preserve">Заплащането ще се извърши на два етапа:      </w:t>
      </w:r>
    </w:p>
    <w:p w:rsidR="00461927" w:rsidRPr="00461927" w:rsidRDefault="00461927" w:rsidP="00EC2412">
      <w:pPr>
        <w:pStyle w:val="a7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lang w:eastAsia="bg-BG"/>
        </w:rPr>
      </w:pPr>
      <w:r w:rsidRPr="00461927">
        <w:rPr>
          <w:rFonts w:ascii="Times New Roman" w:hAnsi="Times New Roman" w:cs="Times New Roman"/>
          <w:b/>
          <w:sz w:val="24"/>
          <w:lang w:eastAsia="bg-BG"/>
        </w:rPr>
        <w:t xml:space="preserve">авансово - </w:t>
      </w:r>
      <w:r w:rsidRPr="00461927">
        <w:rPr>
          <w:rFonts w:ascii="Times New Roman" w:hAnsi="Times New Roman" w:cs="Times New Roman"/>
          <w:sz w:val="24"/>
          <w:lang w:eastAsia="bg-BG"/>
        </w:rPr>
        <w:t>до 30% от договорената цена на база данъчна фактура; /</w:t>
      </w:r>
      <w:proofErr w:type="spellStart"/>
      <w:r w:rsidRPr="00461927">
        <w:rPr>
          <w:rFonts w:ascii="Times New Roman" w:hAnsi="Times New Roman" w:cs="Times New Roman"/>
          <w:sz w:val="24"/>
          <w:lang w:eastAsia="bg-BG"/>
        </w:rPr>
        <w:t>проформафактура</w:t>
      </w:r>
      <w:proofErr w:type="spellEnd"/>
      <w:r w:rsidRPr="00461927">
        <w:rPr>
          <w:rFonts w:ascii="Times New Roman" w:hAnsi="Times New Roman" w:cs="Times New Roman"/>
          <w:sz w:val="24"/>
          <w:lang w:eastAsia="bg-BG"/>
        </w:rPr>
        <w:t>/</w:t>
      </w:r>
    </w:p>
    <w:p w:rsidR="00461927" w:rsidRDefault="00461927" w:rsidP="00EC2412">
      <w:pPr>
        <w:pStyle w:val="a7"/>
        <w:numPr>
          <w:ilvl w:val="0"/>
          <w:numId w:val="6"/>
        </w:numPr>
        <w:spacing w:before="120" w:after="120"/>
        <w:ind w:left="0" w:firstLine="1069"/>
        <w:jc w:val="both"/>
        <w:rPr>
          <w:rFonts w:ascii="Times New Roman" w:hAnsi="Times New Roman" w:cs="Times New Roman"/>
          <w:sz w:val="24"/>
          <w:lang w:eastAsia="bg-BG"/>
        </w:rPr>
      </w:pPr>
      <w:r w:rsidRPr="00461927">
        <w:rPr>
          <w:rFonts w:ascii="Times New Roman" w:hAnsi="Times New Roman" w:cs="Times New Roman"/>
          <w:b/>
          <w:sz w:val="24"/>
          <w:lang w:eastAsia="bg-BG"/>
        </w:rPr>
        <w:lastRenderedPageBreak/>
        <w:t>окончателно -</w:t>
      </w:r>
      <w:r w:rsidRPr="00461927">
        <w:rPr>
          <w:rFonts w:ascii="Times New Roman" w:hAnsi="Times New Roman" w:cs="Times New Roman"/>
          <w:sz w:val="24"/>
          <w:lang w:eastAsia="bg-BG"/>
        </w:rPr>
        <w:t xml:space="preserve"> след представяне на: </w:t>
      </w:r>
      <w:proofErr w:type="spellStart"/>
      <w:r w:rsidRPr="00461927">
        <w:rPr>
          <w:rFonts w:ascii="Times New Roman" w:hAnsi="Times New Roman" w:cs="Times New Roman"/>
          <w:sz w:val="24"/>
          <w:lang w:eastAsia="bg-BG"/>
        </w:rPr>
        <w:t>Приемо-предавателен</w:t>
      </w:r>
      <w:proofErr w:type="spellEnd"/>
      <w:r w:rsidRPr="00461927">
        <w:rPr>
          <w:rFonts w:ascii="Times New Roman" w:hAnsi="Times New Roman" w:cs="Times New Roman"/>
          <w:sz w:val="24"/>
          <w:lang w:eastAsia="bg-BG"/>
        </w:rPr>
        <w:t xml:space="preserve"> протокол, подписан от Изпълнителя и представители на Възложителя; Декларация за съответствие на изделието; Сертификати за вложените материали; Данъчна фактура. В </w:t>
      </w:r>
      <w:proofErr w:type="spellStart"/>
      <w:r w:rsidRPr="00461927">
        <w:rPr>
          <w:rFonts w:ascii="Times New Roman" w:hAnsi="Times New Roman" w:cs="Times New Roman"/>
          <w:sz w:val="24"/>
          <w:lang w:eastAsia="bg-BG"/>
        </w:rPr>
        <w:t>Приемо-предавателния</w:t>
      </w:r>
      <w:proofErr w:type="spellEnd"/>
      <w:r w:rsidRPr="00461927">
        <w:rPr>
          <w:rFonts w:ascii="Times New Roman" w:hAnsi="Times New Roman" w:cs="Times New Roman"/>
          <w:sz w:val="24"/>
          <w:lang w:eastAsia="bg-BG"/>
        </w:rPr>
        <w:t xml:space="preserve"> протокол да е отразено, че е извършен монтаж/демонтаж и че е представена Инструкция за монтаж и демонтаж на изделието и че е проведен инструктаж на персонала.</w:t>
      </w:r>
    </w:p>
    <w:p w:rsidR="00453CB1" w:rsidRDefault="00453CB1" w:rsidP="00453CB1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b/>
          <w:sz w:val="24"/>
          <w:lang w:eastAsia="bg-BG"/>
        </w:rPr>
      </w:pPr>
    </w:p>
    <w:p w:rsidR="00453CB1" w:rsidRPr="00453CB1" w:rsidRDefault="00453CB1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3C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Изисквания за качество</w:t>
      </w:r>
    </w:p>
    <w:p w:rsidR="00461927" w:rsidRDefault="00461927">
      <w:pPr>
        <w:tabs>
          <w:tab w:val="left" w:pos="1337"/>
        </w:tabs>
        <w:rPr>
          <w:rFonts w:ascii="Times New Roman" w:hAnsi="Times New Roman" w:cs="Times New Roman"/>
          <w:sz w:val="24"/>
          <w:lang w:eastAsia="bg-BG"/>
        </w:rPr>
      </w:pPr>
    </w:p>
    <w:p w:rsidR="00453CB1" w:rsidRDefault="00453CB1" w:rsidP="00453CB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proofErr w:type="spellStart"/>
      <w:r w:rsidRPr="00453CB1">
        <w:rPr>
          <w:rFonts w:ascii="Times New Roman" w:hAnsi="Times New Roman" w:cs="Times New Roman"/>
          <w:sz w:val="24"/>
          <w:lang w:eastAsia="bg-BG"/>
        </w:rPr>
        <w:t>Изпълнитгелят</w:t>
      </w:r>
      <w:proofErr w:type="spellEnd"/>
      <w:r w:rsidRPr="00453CB1">
        <w:rPr>
          <w:rFonts w:ascii="Times New Roman" w:hAnsi="Times New Roman" w:cs="Times New Roman"/>
          <w:sz w:val="24"/>
          <w:lang w:eastAsia="bg-BG"/>
        </w:rPr>
        <w:t xml:space="preserve"> да представи декларация за съответствие на изделието и сертификати за вложени материали.</w:t>
      </w:r>
    </w:p>
    <w:p w:rsidR="00453CB1" w:rsidRDefault="00453CB1" w:rsidP="00453CB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</w:p>
    <w:p w:rsidR="00453CB1" w:rsidRDefault="000E2690" w:rsidP="00EC2412">
      <w:pPr>
        <w:pStyle w:val="a7"/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Критерий</w:t>
      </w:r>
      <w:r w:rsidR="00453CB1" w:rsidRPr="00453C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за оценка на </w:t>
      </w:r>
      <w:r w:rsidR="0057530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постъпилите оферти</w:t>
      </w:r>
      <w:r w:rsidR="00453CB1" w:rsidRPr="00453C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определяне тежестта им в комплексната оценка</w:t>
      </w:r>
    </w:p>
    <w:p w:rsidR="00453CB1" w:rsidRDefault="00453CB1" w:rsidP="00453CB1">
      <w:pPr>
        <w:rPr>
          <w:lang w:eastAsia="bg-BG"/>
        </w:rPr>
      </w:pPr>
    </w:p>
    <w:p w:rsidR="00453CB1" w:rsidRDefault="00453CB1" w:rsidP="00453CB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Критерият за оценка е </w:t>
      </w:r>
      <w:r w:rsidRPr="00453CB1">
        <w:rPr>
          <w:rFonts w:ascii="Times New Roman" w:hAnsi="Times New Roman" w:cs="Times New Roman"/>
          <w:b/>
          <w:sz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lang w:eastAsia="bg-BG"/>
        </w:rPr>
        <w:t>кономически най-изгодна</w:t>
      </w:r>
      <w:r w:rsidRPr="00453CB1">
        <w:rPr>
          <w:rFonts w:ascii="Times New Roman" w:hAnsi="Times New Roman" w:cs="Times New Roman"/>
          <w:b/>
          <w:sz w:val="24"/>
          <w:lang w:eastAsia="bg-BG"/>
        </w:rPr>
        <w:t xml:space="preserve"> оферта,</w:t>
      </w:r>
      <w:r>
        <w:rPr>
          <w:rFonts w:ascii="Times New Roman" w:hAnsi="Times New Roman" w:cs="Times New Roman"/>
          <w:sz w:val="24"/>
          <w:lang w:eastAsia="bg-BG"/>
        </w:rPr>
        <w:t xml:space="preserve"> определена съгласно предварително одобрена методика, включваща следните показатели:</w:t>
      </w:r>
      <w:r w:rsidRPr="00453CB1">
        <w:rPr>
          <w:rFonts w:ascii="Times New Roman" w:hAnsi="Times New Roman" w:cs="Times New Roman"/>
          <w:sz w:val="24"/>
          <w:lang w:eastAsia="bg-BG"/>
        </w:rPr>
        <w:t xml:space="preserve"> </w:t>
      </w:r>
    </w:p>
    <w:p w:rsidR="00453CB1" w:rsidRDefault="00453CB1" w:rsidP="00EC2412">
      <w:pPr>
        <w:pStyle w:val="a7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4"/>
          <w:lang w:eastAsia="bg-BG"/>
        </w:rPr>
      </w:pPr>
      <w:r w:rsidRPr="00453CB1">
        <w:rPr>
          <w:rFonts w:ascii="Times New Roman" w:hAnsi="Times New Roman" w:cs="Times New Roman"/>
          <w:b/>
          <w:sz w:val="24"/>
          <w:lang w:eastAsia="bg-BG"/>
        </w:rPr>
        <w:t>Предложена Цена</w:t>
      </w:r>
      <w:r>
        <w:rPr>
          <w:rFonts w:ascii="Times New Roman" w:hAnsi="Times New Roman" w:cs="Times New Roman"/>
          <w:b/>
          <w:sz w:val="24"/>
          <w:lang w:eastAsia="bg-BG"/>
        </w:rPr>
        <w:t xml:space="preserve"> (ПЦ)</w:t>
      </w:r>
      <w:r w:rsidRPr="00453CB1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453CB1">
        <w:rPr>
          <w:rFonts w:ascii="Times New Roman" w:hAnsi="Times New Roman" w:cs="Times New Roman"/>
          <w:b/>
          <w:sz w:val="24"/>
          <w:lang w:eastAsia="bg-BG"/>
        </w:rPr>
        <w:t>– максимален брой точки - 50 т.</w:t>
      </w:r>
    </w:p>
    <w:p w:rsidR="000840DB" w:rsidRDefault="000840DB" w:rsidP="000840DB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b/>
          <w:sz w:val="24"/>
          <w:lang w:eastAsia="bg-BG"/>
        </w:rPr>
      </w:pPr>
    </w:p>
    <w:p w:rsidR="000840DB" w:rsidRPr="000840DB" w:rsidRDefault="000840DB" w:rsidP="0008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„Предлагана цена” (ПЦ)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„Предлагана цена” е с максимален брой точки </w:t>
      </w:r>
      <w:r w:rsidRPr="000840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50 т.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Максималният брой точки по този показател получава офертата с предлагана най-ниска цена – 50 точки. Точките на останалите участници се определят в съотношение към най-ниската предложена цена по следната формула: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</w:t>
      </w:r>
    </w:p>
    <w:p w:rsidR="000840DB" w:rsidRPr="000840DB" w:rsidRDefault="000840DB" w:rsidP="000840DB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min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ПЦ=  --------   х 50, където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 Р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n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0840DB" w:rsidRPr="000840DB" w:rsidRDefault="000840DB" w:rsidP="0008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„50”  са максималните точки по показателя;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 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n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 цената, предложена от съответния участник (без ДДС);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min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предложената минимална цена(без ДДС).</w:t>
      </w:r>
    </w:p>
    <w:p w:rsidR="000840DB" w:rsidRDefault="000840DB" w:rsidP="000840DB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b/>
          <w:sz w:val="24"/>
          <w:lang w:eastAsia="bg-BG"/>
        </w:rPr>
      </w:pPr>
    </w:p>
    <w:p w:rsidR="000840DB" w:rsidRPr="00453CB1" w:rsidRDefault="000840DB" w:rsidP="000840DB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b/>
          <w:sz w:val="24"/>
          <w:lang w:eastAsia="bg-BG"/>
        </w:rPr>
      </w:pPr>
    </w:p>
    <w:p w:rsidR="00453CB1" w:rsidRDefault="00453CB1" w:rsidP="00EC2412">
      <w:pPr>
        <w:pStyle w:val="a7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4"/>
          <w:lang w:eastAsia="bg-BG"/>
        </w:rPr>
      </w:pPr>
      <w:r w:rsidRPr="000840DB">
        <w:rPr>
          <w:rFonts w:ascii="Times New Roman" w:hAnsi="Times New Roman" w:cs="Times New Roman"/>
          <w:b/>
          <w:sz w:val="24"/>
          <w:lang w:eastAsia="bg-BG"/>
        </w:rPr>
        <w:t>Срок на изпълнение (СИ)</w:t>
      </w:r>
      <w:r w:rsidR="00422552">
        <w:rPr>
          <w:rFonts w:ascii="Times New Roman" w:hAnsi="Times New Roman" w:cs="Times New Roman"/>
          <w:b/>
          <w:sz w:val="24"/>
          <w:lang w:val="en-US" w:eastAsia="bg-BG"/>
        </w:rPr>
        <w:t xml:space="preserve"> </w:t>
      </w:r>
      <w:r w:rsidR="00E17160">
        <w:rPr>
          <w:rFonts w:ascii="Times New Roman" w:hAnsi="Times New Roman" w:cs="Times New Roman"/>
          <w:b/>
          <w:sz w:val="24"/>
          <w:lang w:val="en-US" w:eastAsia="bg-BG"/>
        </w:rPr>
        <w:t>–</w:t>
      </w:r>
      <w:r w:rsidR="00422552">
        <w:rPr>
          <w:rFonts w:ascii="Times New Roman" w:hAnsi="Times New Roman" w:cs="Times New Roman"/>
          <w:b/>
          <w:sz w:val="24"/>
          <w:lang w:val="en-US" w:eastAsia="bg-BG"/>
        </w:rPr>
        <w:t xml:space="preserve"> </w:t>
      </w:r>
      <w:r w:rsidR="00E17160">
        <w:rPr>
          <w:rFonts w:ascii="Times New Roman" w:hAnsi="Times New Roman" w:cs="Times New Roman"/>
          <w:b/>
          <w:sz w:val="24"/>
          <w:lang w:eastAsia="bg-BG"/>
        </w:rPr>
        <w:t xml:space="preserve">срок за изработка и монтаж - </w:t>
      </w:r>
      <w:r w:rsidR="00422552" w:rsidRPr="00453CB1">
        <w:rPr>
          <w:rFonts w:ascii="Times New Roman" w:hAnsi="Times New Roman" w:cs="Times New Roman"/>
          <w:b/>
          <w:sz w:val="24"/>
          <w:lang w:eastAsia="bg-BG"/>
        </w:rPr>
        <w:t>максимален брой точки</w:t>
      </w:r>
      <w:r w:rsidR="00422552">
        <w:rPr>
          <w:rFonts w:ascii="Times New Roman" w:hAnsi="Times New Roman" w:cs="Times New Roman"/>
          <w:b/>
          <w:sz w:val="24"/>
          <w:lang w:val="en-US" w:eastAsia="bg-BG"/>
        </w:rPr>
        <w:t xml:space="preserve"> - </w:t>
      </w:r>
      <w:r w:rsidRPr="000840DB">
        <w:rPr>
          <w:rFonts w:ascii="Times New Roman" w:hAnsi="Times New Roman" w:cs="Times New Roman"/>
          <w:b/>
          <w:sz w:val="24"/>
          <w:lang w:eastAsia="bg-BG"/>
        </w:rPr>
        <w:t>50 точки.</w:t>
      </w:r>
    </w:p>
    <w:p w:rsidR="00822C74" w:rsidRPr="00822C74" w:rsidRDefault="00822C74" w:rsidP="00822C74">
      <w:pPr>
        <w:spacing w:before="120" w:after="120"/>
        <w:ind w:left="709"/>
        <w:jc w:val="both"/>
        <w:rPr>
          <w:rFonts w:ascii="Times New Roman" w:hAnsi="Times New Roman" w:cs="Times New Roman"/>
          <w:b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 xml:space="preserve">Участниците следва да предложат срок за изпълнение до 20 работни дни. </w:t>
      </w:r>
    </w:p>
    <w:p w:rsidR="00422552" w:rsidRDefault="00422552" w:rsidP="00422552">
      <w:pPr>
        <w:pStyle w:val="a7"/>
        <w:spacing w:before="120" w:after="120"/>
        <w:ind w:left="1069"/>
        <w:jc w:val="both"/>
        <w:rPr>
          <w:rFonts w:ascii="Times New Roman" w:hAnsi="Times New Roman" w:cs="Times New Roman"/>
          <w:b/>
          <w:sz w:val="24"/>
          <w:lang w:eastAsia="bg-BG"/>
        </w:rPr>
      </w:pPr>
    </w:p>
    <w:p w:rsidR="000840DB" w:rsidRPr="000840DB" w:rsidRDefault="000840DB" w:rsidP="000840DB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min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=  --------   х 50, където</w:t>
      </w:r>
    </w:p>
    <w:p w:rsid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n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40DB" w:rsidRPr="000840DB" w:rsidRDefault="000840DB" w:rsidP="0008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„50”  са максималните точки по показателя;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n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срокът, предложен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съответния участник </w:t>
      </w:r>
    </w:p>
    <w:p w:rsidR="000840DB" w:rsidRPr="000840DB" w:rsidRDefault="000840DB" w:rsidP="00084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min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най-краткият предложен срок </w:t>
      </w:r>
    </w:p>
    <w:p w:rsidR="001B2775" w:rsidRPr="000840DB" w:rsidRDefault="001B2775" w:rsidP="009A0F2D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>Комплексната оценка се формира по следния начин:</w:t>
      </w:r>
      <w:r w:rsidR="009A0F2D">
        <w:rPr>
          <w:rFonts w:ascii="Times New Roman" w:hAnsi="Times New Roman" w:cs="Times New Roman"/>
          <w:b/>
          <w:sz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lang w:eastAsia="bg-BG"/>
        </w:rPr>
        <w:t xml:space="preserve">КО </w:t>
      </w:r>
      <w:r w:rsidR="009A0F2D">
        <w:rPr>
          <w:rFonts w:ascii="Times New Roman" w:hAnsi="Times New Roman" w:cs="Times New Roman"/>
          <w:b/>
          <w:sz w:val="24"/>
          <w:lang w:eastAsia="bg-BG"/>
        </w:rPr>
        <w:t>=ПЦ + СИ</w:t>
      </w:r>
    </w:p>
    <w:p w:rsidR="00453CB1" w:rsidRPr="00453CB1" w:rsidRDefault="00453CB1" w:rsidP="00453CB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453CB1">
        <w:rPr>
          <w:rFonts w:ascii="Times New Roman" w:hAnsi="Times New Roman" w:cs="Times New Roman"/>
          <w:sz w:val="24"/>
          <w:lang w:eastAsia="bg-BG"/>
        </w:rPr>
        <w:t>Ка</w:t>
      </w:r>
      <w:r w:rsidR="00822C74">
        <w:rPr>
          <w:rFonts w:ascii="Times New Roman" w:hAnsi="Times New Roman" w:cs="Times New Roman"/>
          <w:sz w:val="24"/>
          <w:lang w:eastAsia="bg-BG"/>
        </w:rPr>
        <w:t>ндидатът да предложи гаранционен срок, не по-малък</w:t>
      </w:r>
      <w:r w:rsidRPr="00453CB1">
        <w:rPr>
          <w:rFonts w:ascii="Times New Roman" w:hAnsi="Times New Roman" w:cs="Times New Roman"/>
          <w:sz w:val="24"/>
          <w:lang w:eastAsia="bg-BG"/>
        </w:rPr>
        <w:t xml:space="preserve"> от определените в </w:t>
      </w:r>
      <w:r w:rsidRPr="000840DB">
        <w:rPr>
          <w:rFonts w:ascii="Times New Roman" w:hAnsi="Times New Roman" w:cs="Times New Roman"/>
          <w:b/>
          <w:sz w:val="24"/>
          <w:lang w:eastAsia="bg-BG"/>
        </w:rPr>
        <w:t xml:space="preserve">Наредба №2/31.07.2003 г. </w:t>
      </w:r>
      <w:r w:rsidRPr="00453CB1">
        <w:rPr>
          <w:rFonts w:ascii="Times New Roman" w:hAnsi="Times New Roman" w:cs="Times New Roman"/>
          <w:sz w:val="24"/>
          <w:lang w:eastAsia="bg-BG"/>
        </w:rPr>
        <w:t>на министъра на регионалното развитие и благоустройство за въвеждане в експлоатация на строежите в Република България и минимални гаранционни срокове за изпълнени строителни и монтажни работи,</w:t>
      </w:r>
      <w:r w:rsidR="00822C74">
        <w:rPr>
          <w:rFonts w:ascii="Times New Roman" w:hAnsi="Times New Roman" w:cs="Times New Roman"/>
          <w:sz w:val="24"/>
          <w:lang w:eastAsia="bg-BG"/>
        </w:rPr>
        <w:t xml:space="preserve"> съоръжения и строителни обекти, не по-малък от 5 години. </w:t>
      </w:r>
    </w:p>
    <w:sectPr w:rsidR="00453CB1" w:rsidRPr="00453C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57" w:rsidRDefault="00933857" w:rsidP="000D48BF">
      <w:pPr>
        <w:spacing w:after="0" w:line="240" w:lineRule="auto"/>
      </w:pPr>
      <w:r>
        <w:separator/>
      </w:r>
    </w:p>
  </w:endnote>
  <w:endnote w:type="continuationSeparator" w:id="0">
    <w:p w:rsidR="00933857" w:rsidRDefault="00933857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498360"/>
      <w:docPartObj>
        <w:docPartGallery w:val="Page Numbers (Bottom of Page)"/>
        <w:docPartUnique/>
      </w:docPartObj>
    </w:sdtPr>
    <w:sdtEndPr/>
    <w:sdtContent>
      <w:p w:rsidR="0021422F" w:rsidRDefault="00214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02">
          <w:rPr>
            <w:noProof/>
          </w:rPr>
          <w:t>2</w:t>
        </w:r>
        <w:r>
          <w:fldChar w:fldCharType="end"/>
        </w:r>
      </w:p>
    </w:sdtContent>
  </w:sdt>
  <w:p w:rsidR="0021422F" w:rsidRDefault="00214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57" w:rsidRDefault="00933857" w:rsidP="000D48BF">
      <w:pPr>
        <w:spacing w:after="0" w:line="240" w:lineRule="auto"/>
      </w:pPr>
      <w:r>
        <w:separator/>
      </w:r>
    </w:p>
  </w:footnote>
  <w:footnote w:type="continuationSeparator" w:id="0">
    <w:p w:rsidR="00933857" w:rsidRDefault="00933857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F" w:rsidRPr="003714AE" w:rsidRDefault="000D48BF" w:rsidP="000D48BF">
    <w:pPr>
      <w:pStyle w:val="a3"/>
    </w:pP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9AB"/>
    <w:multiLevelType w:val="hybridMultilevel"/>
    <w:tmpl w:val="CC3822D4"/>
    <w:lvl w:ilvl="0" w:tplc="040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8D0857"/>
    <w:multiLevelType w:val="hybridMultilevel"/>
    <w:tmpl w:val="2CA4DA0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C4020"/>
    <w:multiLevelType w:val="hybridMultilevel"/>
    <w:tmpl w:val="366ACE72"/>
    <w:lvl w:ilvl="0" w:tplc="B482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06350"/>
    <w:multiLevelType w:val="hybridMultilevel"/>
    <w:tmpl w:val="8004A5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208E"/>
    <w:multiLevelType w:val="hybridMultilevel"/>
    <w:tmpl w:val="4862373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11298"/>
    <w:multiLevelType w:val="hybridMultilevel"/>
    <w:tmpl w:val="035AD382"/>
    <w:lvl w:ilvl="0" w:tplc="EF6241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457FFB"/>
    <w:multiLevelType w:val="hybridMultilevel"/>
    <w:tmpl w:val="035AD382"/>
    <w:lvl w:ilvl="0" w:tplc="EF6241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E01B3B"/>
    <w:multiLevelType w:val="hybridMultilevel"/>
    <w:tmpl w:val="6BF03CD6"/>
    <w:lvl w:ilvl="0" w:tplc="2A36A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24D11"/>
    <w:rsid w:val="0003756E"/>
    <w:rsid w:val="000840DB"/>
    <w:rsid w:val="000D48BF"/>
    <w:rsid w:val="000E2690"/>
    <w:rsid w:val="000E5046"/>
    <w:rsid w:val="001B2775"/>
    <w:rsid w:val="0021422F"/>
    <w:rsid w:val="002D2A16"/>
    <w:rsid w:val="0032290C"/>
    <w:rsid w:val="003A4B2F"/>
    <w:rsid w:val="00422552"/>
    <w:rsid w:val="00453CB1"/>
    <w:rsid w:val="00461927"/>
    <w:rsid w:val="00497767"/>
    <w:rsid w:val="0057530F"/>
    <w:rsid w:val="00670444"/>
    <w:rsid w:val="006A2759"/>
    <w:rsid w:val="006D635A"/>
    <w:rsid w:val="00750312"/>
    <w:rsid w:val="007B2869"/>
    <w:rsid w:val="00822C74"/>
    <w:rsid w:val="00831E0C"/>
    <w:rsid w:val="008702AA"/>
    <w:rsid w:val="008717DD"/>
    <w:rsid w:val="008752AA"/>
    <w:rsid w:val="00883514"/>
    <w:rsid w:val="008C5C67"/>
    <w:rsid w:val="00933857"/>
    <w:rsid w:val="009A0F2D"/>
    <w:rsid w:val="00A40671"/>
    <w:rsid w:val="00B67902"/>
    <w:rsid w:val="00C25B8C"/>
    <w:rsid w:val="00CC6216"/>
    <w:rsid w:val="00D159DA"/>
    <w:rsid w:val="00D37E8D"/>
    <w:rsid w:val="00D74755"/>
    <w:rsid w:val="00D74F6C"/>
    <w:rsid w:val="00E17160"/>
    <w:rsid w:val="00EC2412"/>
    <w:rsid w:val="00F1743C"/>
    <w:rsid w:val="00F268DE"/>
    <w:rsid w:val="00F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2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2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D62D-B65B-46B5-A783-0F08A901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2015-02-02T11:39:00Z</cp:lastPrinted>
  <dcterms:created xsi:type="dcterms:W3CDTF">2015-01-16T14:31:00Z</dcterms:created>
  <dcterms:modified xsi:type="dcterms:W3CDTF">2015-02-09T08:49:00Z</dcterms:modified>
</cp:coreProperties>
</file>